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3A" w:rsidRPr="00851929" w:rsidRDefault="00233B07">
      <w:pPr>
        <w:rPr>
          <w:lang w:val="en-US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4518449</wp:posOffset>
            </wp:positionH>
            <wp:positionV relativeFrom="paragraph">
              <wp:posOffset>-671195</wp:posOffset>
            </wp:positionV>
            <wp:extent cx="2094968" cy="352425"/>
            <wp:effectExtent l="0" t="0" r="0" b="0"/>
            <wp:wrapNone/>
            <wp:docPr id="2" name="Immagine 2" descr="Y:\Magazzino\Green Park srl  documenti\ANIMAZIONI E LOGHI GREEN PARK\LOGO GREEN PARK\New-logo-green-park-intestata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Magazzino\Green Park srl  documenti\ANIMAZIONI E LOGHI GREEN PARK\LOGO GREEN PARK\New-logo-green-park-intestata-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16" cy="35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929" w:rsidRPr="00851929">
        <w:rPr>
          <w:lang w:val="en-US"/>
        </w:rPr>
        <w:t xml:space="preserve">GREEN PARK  -  </w:t>
      </w:r>
      <w:r w:rsidR="00EE62A3" w:rsidRPr="00851929">
        <w:rPr>
          <w:lang w:val="en-US"/>
        </w:rPr>
        <w:t xml:space="preserve">LIFT </w:t>
      </w:r>
      <w:r w:rsidR="004049AA" w:rsidRPr="00851929">
        <w:rPr>
          <w:lang w:val="en-US"/>
        </w:rPr>
        <w:t xml:space="preserve">BOX </w:t>
      </w:r>
      <w:r w:rsidR="00EE62A3" w:rsidRPr="00851929">
        <w:rPr>
          <w:lang w:val="en-US"/>
        </w:rPr>
        <w:t>P</w:t>
      </w:r>
      <w:r w:rsidR="006C2CCE" w:rsidRPr="00851929">
        <w:rPr>
          <w:lang w:val="en-US"/>
        </w:rPr>
        <w:t>2</w:t>
      </w:r>
      <w:r w:rsidR="00A42978" w:rsidRPr="00851929">
        <w:rPr>
          <w:lang w:val="en-US"/>
        </w:rPr>
        <w:t xml:space="preserve">S </w:t>
      </w:r>
      <w:r w:rsidR="004049AA" w:rsidRPr="00851929">
        <w:rPr>
          <w:lang w:val="en-US"/>
        </w:rPr>
        <w:t>SCB</w:t>
      </w:r>
    </w:p>
    <w:p w:rsidR="001F1531" w:rsidRDefault="008E0BFB" w:rsidP="001F1531">
      <w:pPr>
        <w:spacing w:after="0"/>
      </w:pPr>
      <w:r>
        <w:t>Parcheggio a scomparsa</w:t>
      </w:r>
      <w:r w:rsidR="001F1531">
        <w:t xml:space="preserve"> per auto, con movimentazione a </w:t>
      </w:r>
      <w:r w:rsidR="006C2CCE">
        <w:t xml:space="preserve">doppio </w:t>
      </w:r>
      <w:r w:rsidR="001F1531">
        <w:t>pantografo</w:t>
      </w:r>
      <w:r w:rsidR="00DF4816">
        <w:t>.</w:t>
      </w:r>
    </w:p>
    <w:p w:rsidR="001F1531" w:rsidRDefault="001F1531" w:rsidP="001F1531">
      <w:pPr>
        <w:spacing w:after="0"/>
      </w:pPr>
      <w:bookmarkStart w:id="0" w:name="_GoBack"/>
      <w:bookmarkEnd w:id="0"/>
    </w:p>
    <w:p w:rsidR="00EE62A3" w:rsidRDefault="00EE62A3">
      <w:r>
        <w:t xml:space="preserve">DESCRIZIONE </w:t>
      </w:r>
      <w:r w:rsidR="00714890">
        <w:t>TECNICA</w:t>
      </w:r>
      <w:r>
        <w:t xml:space="preserve"> DELLA PIATTAFORMA</w:t>
      </w:r>
    </w:p>
    <w:p w:rsidR="006B38BC" w:rsidRDefault="008E0BFB" w:rsidP="007163F4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>
        <w:rPr>
          <w:rFonts w:ascii="Arial Unicode MS" w:eastAsia="Arial Unicode MS" w:hAnsi="Arial Unicode MS" w:cs="Arial Unicode MS"/>
          <w:sz w:val="18"/>
          <w:szCs w:val="16"/>
        </w:rPr>
        <w:t xml:space="preserve">La piattaforma </w:t>
      </w:r>
      <w:r w:rsidR="006B38BC"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 LIFT BOX P</w:t>
      </w:r>
      <w:r>
        <w:rPr>
          <w:rFonts w:ascii="Arial Unicode MS" w:eastAsia="Arial Unicode MS" w:hAnsi="Arial Unicode MS" w:cs="Arial Unicode MS"/>
          <w:sz w:val="18"/>
          <w:szCs w:val="16"/>
        </w:rPr>
        <w:t>2</w:t>
      </w:r>
      <w:r w:rsidR="006B38BC" w:rsidRPr="006B38BC">
        <w:rPr>
          <w:rFonts w:ascii="Arial Unicode MS" w:eastAsia="Arial Unicode MS" w:hAnsi="Arial Unicode MS" w:cs="Arial Unicode MS"/>
          <w:sz w:val="18"/>
          <w:szCs w:val="16"/>
        </w:rPr>
        <w:t>S  installat</w:t>
      </w:r>
      <w:r>
        <w:rPr>
          <w:rFonts w:ascii="Arial Unicode MS" w:eastAsia="Arial Unicode MS" w:hAnsi="Arial Unicode MS" w:cs="Arial Unicode MS"/>
          <w:sz w:val="18"/>
          <w:szCs w:val="16"/>
        </w:rPr>
        <w:t>a</w:t>
      </w:r>
      <w:r w:rsidR="006B38BC"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 dalla Green Park srl è un’attrezzatura con la quale si possono sfruttare al meglio gli spazi disponibili per il parcheggio di autovetture</w:t>
      </w:r>
      <w:r w:rsidR="006B38BC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6B38BC" w:rsidRPr="006B38BC">
        <w:rPr>
          <w:rFonts w:ascii="Arial Unicode MS" w:eastAsia="Arial Unicode MS" w:hAnsi="Arial Unicode MS" w:cs="Arial Unicode MS"/>
          <w:sz w:val="18"/>
          <w:szCs w:val="16"/>
        </w:rPr>
        <w:t xml:space="preserve">evitando la creazione </w:t>
      </w:r>
      <w:r w:rsidR="006B38BC">
        <w:rPr>
          <w:rFonts w:ascii="Arial Unicode MS" w:eastAsia="Arial Unicode MS" w:hAnsi="Arial Unicode MS" w:cs="Arial Unicode MS"/>
          <w:sz w:val="18"/>
          <w:szCs w:val="16"/>
        </w:rPr>
        <w:t>locali garage a vista. L</w:t>
      </w:r>
      <w:r>
        <w:rPr>
          <w:rFonts w:ascii="Arial Unicode MS" w:eastAsia="Arial Unicode MS" w:hAnsi="Arial Unicode MS" w:cs="Arial Unicode MS"/>
          <w:sz w:val="18"/>
          <w:szCs w:val="16"/>
        </w:rPr>
        <w:t>e</w:t>
      </w:r>
      <w:r w:rsidR="006B38BC">
        <w:rPr>
          <w:rFonts w:ascii="Arial Unicode MS" w:eastAsia="Arial Unicode MS" w:hAnsi="Arial Unicode MS" w:cs="Arial Unicode MS"/>
          <w:sz w:val="18"/>
          <w:szCs w:val="16"/>
        </w:rPr>
        <w:t xml:space="preserve"> vettur</w:t>
      </w:r>
      <w:r>
        <w:rPr>
          <w:rFonts w:ascii="Arial Unicode MS" w:eastAsia="Arial Unicode MS" w:hAnsi="Arial Unicode MS" w:cs="Arial Unicode MS"/>
          <w:sz w:val="18"/>
          <w:szCs w:val="16"/>
        </w:rPr>
        <w:t>e verranno</w:t>
      </w:r>
      <w:r w:rsidR="006B38BC">
        <w:rPr>
          <w:rFonts w:ascii="Arial Unicode MS" w:eastAsia="Arial Unicode MS" w:hAnsi="Arial Unicode MS" w:cs="Arial Unicode MS"/>
          <w:sz w:val="18"/>
          <w:szCs w:val="16"/>
        </w:rPr>
        <w:t xml:space="preserve"> posizionat</w:t>
      </w:r>
      <w:r>
        <w:rPr>
          <w:rFonts w:ascii="Arial Unicode MS" w:eastAsia="Arial Unicode MS" w:hAnsi="Arial Unicode MS" w:cs="Arial Unicode MS"/>
          <w:sz w:val="18"/>
          <w:szCs w:val="16"/>
        </w:rPr>
        <w:t>e sui due pianali di carico</w:t>
      </w:r>
      <w:r w:rsidR="006B38BC">
        <w:rPr>
          <w:rFonts w:ascii="Arial Unicode MS" w:eastAsia="Arial Unicode MS" w:hAnsi="Arial Unicode MS" w:cs="Arial Unicode MS"/>
          <w:sz w:val="18"/>
          <w:szCs w:val="16"/>
        </w:rPr>
        <w:t xml:space="preserve"> all’interno di questa piattaforma, la quale , abbassandosi  all’interno di un vano chiuso e grazie alla presenza del tetto di copertura pavimentabile e carrabile,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garantirà</w:t>
      </w:r>
      <w:r w:rsidR="006B38BC">
        <w:rPr>
          <w:rFonts w:ascii="Arial Unicode MS" w:eastAsia="Arial Unicode MS" w:hAnsi="Arial Unicode MS" w:cs="Arial Unicode MS"/>
          <w:sz w:val="18"/>
          <w:szCs w:val="16"/>
        </w:rPr>
        <w:t xml:space="preserve"> l’originale aspetto del luogo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dove inserito.</w:t>
      </w:r>
    </w:p>
    <w:p w:rsidR="002D143A" w:rsidRPr="002D143A" w:rsidRDefault="002D143A" w:rsidP="00714890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>La piattaforma</w:t>
      </w:r>
      <w:r w:rsidR="00C81B5B">
        <w:rPr>
          <w:rFonts w:ascii="Arial Unicode MS" w:eastAsia="Arial Unicode MS" w:hAnsi="Arial Unicode MS" w:cs="Arial Unicode MS"/>
          <w:sz w:val="18"/>
          <w:szCs w:val="16"/>
        </w:rPr>
        <w:t xml:space="preserve"> di sollevamento </w:t>
      </w:r>
      <w:r w:rsidR="008A407A">
        <w:rPr>
          <w:rFonts w:ascii="Arial Unicode MS" w:eastAsia="Arial Unicode MS" w:hAnsi="Arial Unicode MS" w:cs="Arial Unicode MS"/>
          <w:sz w:val="18"/>
          <w:szCs w:val="16"/>
        </w:rPr>
        <w:t xml:space="preserve"> è composta da </w:t>
      </w:r>
      <w:r w:rsidR="008E0BFB">
        <w:rPr>
          <w:rFonts w:ascii="Arial Unicode MS" w:eastAsia="Arial Unicode MS" w:hAnsi="Arial Unicode MS" w:cs="Arial Unicode MS"/>
          <w:sz w:val="18"/>
          <w:szCs w:val="16"/>
        </w:rPr>
        <w:t>due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pianal</w:t>
      </w:r>
      <w:r w:rsidR="008E0BFB">
        <w:rPr>
          <w:rFonts w:ascii="Arial Unicode MS" w:eastAsia="Arial Unicode MS" w:hAnsi="Arial Unicode MS" w:cs="Arial Unicode MS"/>
          <w:sz w:val="18"/>
          <w:szCs w:val="16"/>
        </w:rPr>
        <w:t>i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C81B5B">
        <w:rPr>
          <w:rFonts w:ascii="Arial Unicode MS" w:eastAsia="Arial Unicode MS" w:hAnsi="Arial Unicode MS" w:cs="Arial Unicode MS"/>
          <w:sz w:val="18"/>
          <w:szCs w:val="16"/>
        </w:rPr>
        <w:t xml:space="preserve">di carico </w:t>
      </w:r>
      <w:r w:rsidR="008E0BFB">
        <w:rPr>
          <w:rFonts w:ascii="Arial Unicode MS" w:eastAsia="Arial Unicode MS" w:hAnsi="Arial Unicode MS" w:cs="Arial Unicode MS"/>
          <w:sz w:val="18"/>
          <w:szCs w:val="16"/>
        </w:rPr>
        <w:t xml:space="preserve">sui quali vengono collocate 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8E0BFB">
        <w:rPr>
          <w:rFonts w:ascii="Arial Unicode MS" w:eastAsia="Arial Unicode MS" w:hAnsi="Arial Unicode MS" w:cs="Arial Unicode MS"/>
          <w:sz w:val="18"/>
          <w:szCs w:val="16"/>
        </w:rPr>
        <w:t xml:space="preserve">le 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>autovettur</w:t>
      </w:r>
      <w:r w:rsidR="008E0BFB">
        <w:rPr>
          <w:rFonts w:ascii="Arial Unicode MS" w:eastAsia="Arial Unicode MS" w:hAnsi="Arial Unicode MS" w:cs="Arial Unicode MS"/>
          <w:sz w:val="18"/>
          <w:szCs w:val="16"/>
        </w:rPr>
        <w:t>e</w:t>
      </w:r>
      <w:r w:rsidR="00851929">
        <w:rPr>
          <w:rFonts w:ascii="Arial Unicode MS" w:eastAsia="Arial Unicode MS" w:hAnsi="Arial Unicode MS" w:cs="Arial Unicode MS"/>
          <w:sz w:val="18"/>
          <w:szCs w:val="16"/>
        </w:rPr>
        <w:t xml:space="preserve">. Questi 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851929">
        <w:rPr>
          <w:rFonts w:ascii="Arial Unicode MS" w:eastAsia="Arial Unicode MS" w:hAnsi="Arial Unicode MS" w:cs="Arial Unicode MS"/>
          <w:sz w:val="18"/>
          <w:szCs w:val="16"/>
        </w:rPr>
        <w:t>vengono  sollevati grazie alla presenza di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cilindri di spinta posti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in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verticale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a chiudere gli el</w:t>
      </w:r>
      <w:r w:rsidR="008A407A">
        <w:rPr>
          <w:rFonts w:ascii="Arial Unicode MS" w:eastAsia="Arial Unicode MS" w:hAnsi="Arial Unicode MS" w:cs="Arial Unicode MS"/>
          <w:sz w:val="18"/>
          <w:szCs w:val="16"/>
        </w:rPr>
        <w:t>ementi di sollevamento ad “x “ e un tetto pavimentabile e carrabile in grado di chiudere ermeticamente il foro solaio ( situazione di macchina a riposo, collegato al pianale di carico mediante la presenza di 4 colonne realizzate in tubolari a sfilo.</w:t>
      </w:r>
    </w:p>
    <w:p w:rsidR="002D143A" w:rsidRPr="002D143A" w:rsidRDefault="002D143A" w:rsidP="002D143A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Il telaio </w:t>
      </w:r>
      <w:r w:rsidR="008A407A">
        <w:rPr>
          <w:rFonts w:ascii="Arial Unicode MS" w:eastAsia="Arial Unicode MS" w:hAnsi="Arial Unicode MS" w:cs="Arial Unicode MS"/>
          <w:sz w:val="18"/>
          <w:szCs w:val="16"/>
        </w:rPr>
        <w:t>,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>il pianale</w:t>
      </w:r>
      <w:r w:rsidR="008A407A">
        <w:rPr>
          <w:rFonts w:ascii="Arial Unicode MS" w:eastAsia="Arial Unicode MS" w:hAnsi="Arial Unicode MS" w:cs="Arial Unicode MS"/>
          <w:sz w:val="18"/>
          <w:szCs w:val="16"/>
        </w:rPr>
        <w:t xml:space="preserve"> e il tetto di copertura 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sono costruiti con profili in acciaio (tubolari o ricavati da lamiere piegate a freddo) saldati con procedimenti che isolano il bagno si saldatura dall’ambiente circostante garantendo così inossidabilità ed omogeneità delle saldature. </w:t>
      </w:r>
    </w:p>
    <w:p w:rsidR="002D143A" w:rsidRPr="002D143A" w:rsidRDefault="002D143A" w:rsidP="002D143A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Struttura in acciaio elettrosaldata ed imbullonata opportunamente dimensionata e protetta con trattamento </w:t>
      </w:r>
      <w:r w:rsidRPr="002D143A">
        <w:rPr>
          <w:rFonts w:ascii="Arial Unicode MS" w:eastAsia="Arial Unicode MS" w:hAnsi="Arial Unicode MS" w:cs="Arial Unicode MS"/>
          <w:b/>
          <w:bCs/>
          <w:sz w:val="18"/>
          <w:szCs w:val="16"/>
        </w:rPr>
        <w:t xml:space="preserve">galvanico di zincatura a caldo secondo </w:t>
      </w: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la normativa UNI EN ISO 1461 </w:t>
      </w:r>
    </w:p>
    <w:p w:rsidR="002D143A" w:rsidRPr="002D143A" w:rsidRDefault="002D143A" w:rsidP="002D143A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Struttura dell’impianto realizzata con acciai di qualità S 275JR e S 355JO secondo normative UNI EN 10025 e UNI EN 10027. La bulloneria fornita è protetta da zincatura galvanica </w:t>
      </w:r>
      <w:proofErr w:type="spellStart"/>
      <w:r w:rsidRPr="002D143A">
        <w:rPr>
          <w:rFonts w:ascii="Arial Unicode MS" w:eastAsia="Arial Unicode MS" w:hAnsi="Arial Unicode MS" w:cs="Arial Unicode MS"/>
          <w:sz w:val="18"/>
          <w:szCs w:val="16"/>
        </w:rPr>
        <w:t>f.Zn</w:t>
      </w:r>
      <w:proofErr w:type="spellEnd"/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 12II UNI 4721 </w:t>
      </w:r>
    </w:p>
    <w:p w:rsidR="002D143A" w:rsidRDefault="002D143A" w:rsidP="007163F4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 xml:space="preserve">Il locale di ricevimento della piattaforma, risulta essere confinato da 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>pareti e da una porta confinante con un locale tecnico dove verranno inseriti la centralina e il quadro elettrico. Questo vano dovrà essere dotato di aperture in grado di creare areazione all’interno del vano evitando così la creazione di condensa.</w:t>
      </w:r>
    </w:p>
    <w:p w:rsidR="008A407A" w:rsidRPr="002D143A" w:rsidRDefault="008A407A" w:rsidP="002D143A">
      <w:pPr>
        <w:pStyle w:val="Default"/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>
        <w:rPr>
          <w:rFonts w:ascii="Arial Unicode MS" w:eastAsia="Arial Unicode MS" w:hAnsi="Arial Unicode MS" w:cs="Arial Unicode MS"/>
          <w:sz w:val="18"/>
          <w:szCs w:val="16"/>
        </w:rPr>
        <w:t>Al piano superiore invece, verranno posizionate 4 fotocellule carrabili</w:t>
      </w:r>
      <w:r w:rsidR="007163F4">
        <w:rPr>
          <w:rFonts w:ascii="Arial Unicode MS" w:eastAsia="Arial Unicode MS" w:hAnsi="Arial Unicode MS" w:cs="Arial Unicode MS"/>
          <w:sz w:val="18"/>
          <w:szCs w:val="16"/>
        </w:rPr>
        <w:t xml:space="preserve"> ( o a paletto) ,</w:t>
      </w:r>
      <w:r>
        <w:rPr>
          <w:rFonts w:ascii="Arial Unicode MS" w:eastAsia="Arial Unicode MS" w:hAnsi="Arial Unicode MS" w:cs="Arial Unicode MS"/>
          <w:sz w:val="18"/>
          <w:szCs w:val="16"/>
        </w:rPr>
        <w:t xml:space="preserve"> posizionate a filo della fossa </w:t>
      </w:r>
    </w:p>
    <w:p w:rsidR="00C20249" w:rsidRDefault="002D143A" w:rsidP="007163F4">
      <w:pPr>
        <w:ind w:left="1985"/>
        <w:rPr>
          <w:rFonts w:ascii="Arial Unicode MS" w:eastAsia="Arial Unicode MS" w:hAnsi="Arial Unicode MS" w:cs="Arial Unicode MS"/>
          <w:sz w:val="18"/>
          <w:szCs w:val="16"/>
        </w:rPr>
      </w:pPr>
      <w:r w:rsidRPr="002D143A">
        <w:rPr>
          <w:rFonts w:ascii="Arial Unicode MS" w:eastAsia="Arial Unicode MS" w:hAnsi="Arial Unicode MS" w:cs="Arial Unicode MS"/>
          <w:sz w:val="18"/>
          <w:szCs w:val="16"/>
        </w:rPr>
        <w:t>L’installazione viene sempre eseguita da tecnici autorizzati dalla nostra Ditta; si prevede un intervento di opere murarie solo per quanto riguarda gli appositi alloggi creati tramite scavo e finitura in c.a.</w:t>
      </w:r>
    </w:p>
    <w:p w:rsidR="002D143A" w:rsidRDefault="002D143A" w:rsidP="002D143A">
      <w:r>
        <w:t>DESCRIZIONE TECNICA DELLA PIATTAFORMA</w:t>
      </w:r>
    </w:p>
    <w:p w:rsidR="002D143A" w:rsidRPr="002D143A" w:rsidRDefault="002D143A" w:rsidP="002D143A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Il circuito idraulico è azionato da una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centralina idraulica silenziata (completa di by-pass  per test di tenuta valvole) e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dotata di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 motore elettrico 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 xml:space="preserve">trifase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IE3 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 xml:space="preserve">(380V 4 kW oppure 5.6 </w:t>
      </w:r>
      <w:proofErr w:type="spellStart"/>
      <w:r w:rsidR="00103886">
        <w:rPr>
          <w:rFonts w:ascii="Arial Unicode MS" w:eastAsia="Arial Unicode MS" w:hAnsi="Arial Unicode MS" w:cs="Arial Unicode MS"/>
          <w:sz w:val="18"/>
          <w:lang w:eastAsia="it-IT"/>
        </w:rPr>
        <w:t>Kw</w:t>
      </w:r>
      <w:proofErr w:type="spellEnd"/>
      <w:r w:rsidR="00103886">
        <w:rPr>
          <w:rFonts w:ascii="Arial Unicode MS" w:eastAsia="Arial Unicode MS" w:hAnsi="Arial Unicode MS" w:cs="Arial Unicode MS"/>
          <w:sz w:val="18"/>
          <w:lang w:eastAsia="it-IT"/>
        </w:rPr>
        <w:t>)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="00103886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ed è costruito con componenti (tubi, raccordi, valvole ecc.)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>. I cilindri che movimentano il pantografo sono collegati alla centralina idraulica mediante tubi in acciaio galvanizzato e tubi flessibili in gomma , categoria R2 500 bar.</w:t>
      </w:r>
    </w:p>
    <w:p w:rsidR="0021167F" w:rsidRDefault="002D143A" w:rsidP="001F1531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L’impianto elettrico a bassa tensione 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 xml:space="preserve">(24-110 Volt) 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>è costruito rispettando le norme di sicurezza ed è dotato di un comando principale a chiave asportabile collocato in un quadro comandi che può essere installato</w:t>
      </w:r>
      <w:r w:rsidR="0021167F">
        <w:rPr>
          <w:rFonts w:ascii="Arial Unicode MS" w:eastAsia="Arial Unicode MS" w:hAnsi="Arial Unicode MS" w:cs="Arial Unicode MS"/>
          <w:sz w:val="18"/>
          <w:lang w:eastAsia="it-IT"/>
        </w:rPr>
        <w:t>.</w:t>
      </w:r>
      <w:r w:rsidRPr="002D143A">
        <w:rPr>
          <w:rFonts w:ascii="Arial Unicode MS" w:eastAsia="Arial Unicode MS" w:hAnsi="Arial Unicode MS" w:cs="Arial Unicode MS"/>
          <w:sz w:val="18"/>
          <w:lang w:eastAsia="it-IT"/>
        </w:rPr>
        <w:t xml:space="preserve"> </w:t>
      </w:r>
    </w:p>
    <w:p w:rsidR="008A407A" w:rsidRDefault="008A407A" w:rsidP="001F1531">
      <w:pPr>
        <w:widowControl w:val="0"/>
        <w:spacing w:after="0" w:line="240" w:lineRule="auto"/>
        <w:ind w:left="1985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</w:p>
    <w:p w:rsidR="00B329E9" w:rsidRDefault="00B329E9" w:rsidP="00B329E9">
      <w:r>
        <w:t>ESCLUSIONI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IVA ai termini di legge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Parapetto a norma di legge da posizionare al piano terra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Permessi di accesso, sosta, carico e scarico.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Impianto di illuminazione zona carico e scarico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Opere edile di qualsiasi genere, posa e predisposizione corrugati per impianto elettrico a noi riservati.</w:t>
      </w:r>
    </w:p>
    <w:p w:rsid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Alimentazione e collegamento energia elettrica, linea telefonica e messa a terra al quadro</w:t>
      </w:r>
    </w:p>
    <w:p w:rsidR="00B329E9" w:rsidRPr="00B329E9" w:rsidRDefault="00B329E9" w:rsidP="00B329E9">
      <w:pPr>
        <w:pStyle w:val="Paragrafoelenco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18"/>
          <w:lang w:eastAsia="it-IT"/>
        </w:rPr>
      </w:pPr>
      <w:r>
        <w:rPr>
          <w:rFonts w:ascii="Arial Unicode MS" w:eastAsia="Arial Unicode MS" w:hAnsi="Arial Unicode MS" w:cs="Arial Unicode MS"/>
          <w:sz w:val="18"/>
          <w:lang w:eastAsia="it-IT"/>
        </w:rPr>
        <w:t>Linea di messa a terra diametro 16mm del vano piattaforma.</w:t>
      </w:r>
    </w:p>
    <w:sectPr w:rsidR="00B329E9" w:rsidRPr="00B329E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ECB" w:rsidRDefault="000E5ECB" w:rsidP="00233B07">
      <w:pPr>
        <w:spacing w:after="0" w:line="240" w:lineRule="auto"/>
      </w:pPr>
      <w:r>
        <w:separator/>
      </w:r>
    </w:p>
  </w:endnote>
  <w:endnote w:type="continuationSeparator" w:id="0">
    <w:p w:rsidR="000E5ECB" w:rsidRDefault="000E5ECB" w:rsidP="00233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Heiti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07" w:rsidRPr="00EE62A3" w:rsidRDefault="00233B07" w:rsidP="00EE62A3">
    <w:pPr>
      <w:pStyle w:val="Pidipagina"/>
      <w:jc w:val="center"/>
      <w:rPr>
        <w:rFonts w:ascii="Adobe Heiti Std R" w:eastAsia="Adobe Heiti Std R" w:hAnsi="Adobe Heiti Std R"/>
        <w:caps/>
        <w:color w:val="7F7F7F" w:themeColor="text1" w:themeTint="80"/>
        <w:sz w:val="16"/>
      </w:rPr>
    </w:pPr>
    <w:r w:rsidRPr="00233B07">
      <w:rPr>
        <w:rFonts w:ascii="Adobe Heiti Std R" w:eastAsia="Adobe Heiti Std R" w:hAnsi="Adobe Heiti Std R"/>
        <w:caps/>
        <w:color w:val="7F7F7F" w:themeColor="text1" w:themeTint="80"/>
        <w:sz w:val="16"/>
      </w:rPr>
      <w:t xml:space="preserve">GREEN PARK SRL – VIa DEI COLLI N°30 – 25013 CARPENEDOLO (BS) –     P.IVA 02905150989 </w:t>
    </w:r>
    <w:r>
      <w:rPr>
        <w:rFonts w:ascii="Adobe Heiti Std R" w:eastAsia="Adobe Heiti Std R" w:hAnsi="Adobe Heiti Std R"/>
        <w:caps/>
        <w:color w:val="7F7F7F" w:themeColor="text1" w:themeTint="80"/>
        <w:sz w:val="16"/>
      </w:rPr>
      <w:t xml:space="preserve">                                                                                                 </w:t>
    </w:r>
    <w:r w:rsidRPr="00233B07">
      <w:rPr>
        <w:rFonts w:ascii="Adobe Heiti Std R" w:eastAsia="Adobe Heiti Std R" w:hAnsi="Adobe Heiti Std R"/>
        <w:caps/>
        <w:color w:val="7F7F7F" w:themeColor="text1" w:themeTint="80"/>
        <w:sz w:val="16"/>
      </w:rPr>
      <w:t>info@green</w:t>
    </w:r>
    <w:r w:rsidR="00EE62A3">
      <w:rPr>
        <w:rFonts w:ascii="Adobe Heiti Std R" w:eastAsia="Adobe Heiti Std R" w:hAnsi="Adobe Heiti Std R"/>
        <w:caps/>
        <w:color w:val="7F7F7F" w:themeColor="text1" w:themeTint="80"/>
        <w:sz w:val="16"/>
      </w:rPr>
      <w:t>parksrl.it   030 9698822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ECB" w:rsidRDefault="000E5ECB" w:rsidP="00233B07">
      <w:pPr>
        <w:spacing w:after="0" w:line="240" w:lineRule="auto"/>
      </w:pPr>
      <w:r>
        <w:separator/>
      </w:r>
    </w:p>
  </w:footnote>
  <w:footnote w:type="continuationSeparator" w:id="0">
    <w:p w:rsidR="000E5ECB" w:rsidRDefault="000E5ECB" w:rsidP="00233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5E7"/>
    <w:multiLevelType w:val="hybridMultilevel"/>
    <w:tmpl w:val="E7EE5790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36D253F2"/>
    <w:multiLevelType w:val="hybridMultilevel"/>
    <w:tmpl w:val="50227A26"/>
    <w:lvl w:ilvl="0" w:tplc="0410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7542357A"/>
    <w:multiLevelType w:val="hybridMultilevel"/>
    <w:tmpl w:val="8D9281A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07"/>
    <w:rsid w:val="00032AC0"/>
    <w:rsid w:val="000E5ECB"/>
    <w:rsid w:val="00103886"/>
    <w:rsid w:val="0013562E"/>
    <w:rsid w:val="001F1531"/>
    <w:rsid w:val="0021167F"/>
    <w:rsid w:val="00233B07"/>
    <w:rsid w:val="0024354F"/>
    <w:rsid w:val="002D143A"/>
    <w:rsid w:val="002D4D4C"/>
    <w:rsid w:val="00395A52"/>
    <w:rsid w:val="004049AA"/>
    <w:rsid w:val="00452B82"/>
    <w:rsid w:val="0047004D"/>
    <w:rsid w:val="00535B6E"/>
    <w:rsid w:val="00575A60"/>
    <w:rsid w:val="006B38BC"/>
    <w:rsid w:val="006C2CCE"/>
    <w:rsid w:val="00714890"/>
    <w:rsid w:val="007163F4"/>
    <w:rsid w:val="00851929"/>
    <w:rsid w:val="008A407A"/>
    <w:rsid w:val="008B5258"/>
    <w:rsid w:val="008E0BFB"/>
    <w:rsid w:val="00A14CCB"/>
    <w:rsid w:val="00A42978"/>
    <w:rsid w:val="00A9717E"/>
    <w:rsid w:val="00B329E9"/>
    <w:rsid w:val="00C15D1E"/>
    <w:rsid w:val="00C20249"/>
    <w:rsid w:val="00C81B5B"/>
    <w:rsid w:val="00DF4816"/>
    <w:rsid w:val="00E37546"/>
    <w:rsid w:val="00ED6289"/>
    <w:rsid w:val="00EE62A3"/>
    <w:rsid w:val="00FB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5388"/>
  <w15:chartTrackingRefBased/>
  <w15:docId w15:val="{5E60093B-089D-4CA7-A56C-62DF90E6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3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B07"/>
  </w:style>
  <w:style w:type="paragraph" w:styleId="Pidipagina">
    <w:name w:val="footer"/>
    <w:basedOn w:val="Normale"/>
    <w:link w:val="PidipaginaCarattere"/>
    <w:uiPriority w:val="99"/>
    <w:unhideWhenUsed/>
    <w:rsid w:val="00233B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B07"/>
  </w:style>
  <w:style w:type="character" w:styleId="Collegamentoipertestuale">
    <w:name w:val="Hyperlink"/>
    <w:basedOn w:val="Carpredefinitoparagrafo"/>
    <w:uiPriority w:val="99"/>
    <w:unhideWhenUsed/>
    <w:rsid w:val="00233B07"/>
    <w:rPr>
      <w:color w:val="0000FF" w:themeColor="hyperlink"/>
      <w:u w:val="single"/>
    </w:rPr>
  </w:style>
  <w:style w:type="paragraph" w:customStyle="1" w:styleId="Default">
    <w:name w:val="Default"/>
    <w:rsid w:val="002D143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B7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5</cp:revision>
  <dcterms:created xsi:type="dcterms:W3CDTF">2019-06-06T13:08:00Z</dcterms:created>
  <dcterms:modified xsi:type="dcterms:W3CDTF">2019-07-31T07:39:00Z</dcterms:modified>
</cp:coreProperties>
</file>